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F2" w:rsidRPr="00B60BF2" w:rsidRDefault="00B60BF2" w:rsidP="00B60BF2">
      <w:pPr>
        <w:spacing w:line="240" w:lineRule="auto"/>
        <w:ind w:right="-347" w:hanging="284"/>
        <w:rPr>
          <w:rFonts w:ascii="Arial" w:hAnsi="Arial" w:cs="Arial"/>
          <w:b/>
          <w:color w:val="000000"/>
          <w:sz w:val="36"/>
          <w:szCs w:val="36"/>
          <w:lang w:val="cs-CZ"/>
        </w:rPr>
      </w:pPr>
      <w:r w:rsidRPr="00B60BF2">
        <w:rPr>
          <w:rFonts w:ascii="Arial" w:hAnsi="Arial" w:cs="Arial"/>
          <w:b/>
          <w:color w:val="000000"/>
          <w:sz w:val="36"/>
          <w:szCs w:val="36"/>
          <w:lang w:val="cs-CZ"/>
        </w:rPr>
        <w:t>Pilotní koncert mládežnického orchestru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/>
        </w:rPr>
      </w:pP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  <w:r>
        <w:rPr>
          <w:rFonts w:ascii="Arial" w:hAnsi="Arial" w:cs="Arial"/>
          <w:b/>
          <w:color w:val="000000"/>
          <w:sz w:val="24"/>
          <w:lang w:val="cs-CZ"/>
        </w:rPr>
        <w:t xml:space="preserve">Praha (15. 9. 2016) – </w:t>
      </w:r>
      <w:r w:rsidRPr="00B60BF2">
        <w:rPr>
          <w:rFonts w:ascii="Arial" w:hAnsi="Arial" w:cs="Arial"/>
          <w:b/>
          <w:color w:val="000000"/>
          <w:sz w:val="24"/>
          <w:lang w:val="cs-CZ"/>
        </w:rPr>
        <w:t xml:space="preserve">V úterý 27. září se na nádvoří Galerie Středočeského kraje v Kutné Hoře představí orchestr mladých českých hráčů z Orchestrální akademie České filharmonie. Pod taktovkou 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šéfdirigenta a hudebního ředitele České filharmonie </w:t>
      </w:r>
      <w:r w:rsidRPr="00B60BF2">
        <w:rPr>
          <w:rFonts w:ascii="Arial" w:hAnsi="Arial" w:cs="Arial"/>
          <w:b/>
          <w:color w:val="000000"/>
          <w:sz w:val="24"/>
          <w:lang w:val="cs-CZ"/>
        </w:rPr>
        <w:t>Jiřího Bělohlávka zazní předehra z </w:t>
      </w:r>
      <w:proofErr w:type="spellStart"/>
      <w:r w:rsidRPr="00B60BF2">
        <w:rPr>
          <w:rFonts w:ascii="Arial" w:hAnsi="Arial" w:cs="Arial"/>
          <w:b/>
          <w:color w:val="000000"/>
          <w:sz w:val="24"/>
          <w:lang w:val="cs-CZ"/>
        </w:rPr>
        <w:t>Rossiniho</w:t>
      </w:r>
      <w:proofErr w:type="spellEnd"/>
      <w:r w:rsidRPr="00B60BF2">
        <w:rPr>
          <w:rFonts w:ascii="Arial" w:hAnsi="Arial" w:cs="Arial"/>
          <w:b/>
          <w:color w:val="000000"/>
          <w:sz w:val="24"/>
          <w:lang w:val="cs-CZ"/>
        </w:rPr>
        <w:t xml:space="preserve"> Lazebníka Sevillského a Symfonie č. 4 „Italská“ Felixe </w:t>
      </w:r>
      <w:proofErr w:type="spellStart"/>
      <w:r w:rsidRPr="00B60BF2">
        <w:rPr>
          <w:rFonts w:ascii="Arial" w:hAnsi="Arial" w:cs="Arial"/>
          <w:b/>
          <w:color w:val="000000"/>
          <w:sz w:val="24"/>
          <w:lang w:val="cs-CZ"/>
        </w:rPr>
        <w:t>Meldelssohna-Bartholdyho</w:t>
      </w:r>
      <w:proofErr w:type="spellEnd"/>
      <w:r w:rsidRPr="00B60BF2">
        <w:rPr>
          <w:rFonts w:ascii="Arial" w:hAnsi="Arial" w:cs="Arial"/>
          <w:b/>
          <w:color w:val="000000"/>
          <w:sz w:val="24"/>
          <w:lang w:val="cs-CZ"/>
        </w:rPr>
        <w:t xml:space="preserve">. Sólistou prostřední skladby večera – Dvořákova Houslového koncertu a moll – bude 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koncertní mistr České filharmonie </w:t>
      </w:r>
      <w:r w:rsidRPr="00B60BF2">
        <w:rPr>
          <w:rFonts w:ascii="Arial" w:hAnsi="Arial" w:cs="Arial"/>
          <w:b/>
          <w:color w:val="000000"/>
          <w:sz w:val="24"/>
          <w:lang w:val="cs-CZ"/>
        </w:rPr>
        <w:t>Josef Špaček.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/>
        </w:rPr>
      </w:pP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i/>
          <w:sz w:val="24"/>
          <w:lang w:val="cs-CZ"/>
        </w:rPr>
        <w:t>„Založení mládežnického orchestru na vysoké profesionální úrovni je dlouhodobým cílem České filharmonie. Profesionální orchestr složený z</w:t>
      </w:r>
      <w:r>
        <w:rPr>
          <w:rFonts w:ascii="Arial" w:hAnsi="Arial" w:cs="Arial"/>
          <w:i/>
          <w:sz w:val="24"/>
          <w:lang w:val="cs-CZ"/>
        </w:rPr>
        <w:t> </w:t>
      </w:r>
      <w:r w:rsidRPr="00B60BF2">
        <w:rPr>
          <w:rFonts w:ascii="Arial" w:hAnsi="Arial" w:cs="Arial"/>
          <w:i/>
          <w:sz w:val="24"/>
          <w:lang w:val="cs-CZ"/>
        </w:rPr>
        <w:t>mladých hudebníků je nejlepší cestou, jak zachovat a účinně rozvíjet českou hudební tradici a udržet krok se světovou orchestrální špičkou. Podobné orchestry existují v Německu i v Polsku, u nás dosud takové těleso chybí. Proto vítáme iniciativu Středočeského kraje na založení profesionálního orchestru, který by uspokojil kulturní potřeby obyvatel kraje. Věříme, že spojením sil Středočeského kraje a České filharmonie by mohl vzniknout vynikající orchestr, který beze zbytku naplní kulturní potřeby místních obyvatel a dokáže zároveň Středočeský kraj skvěle reprezentovat u nás i v zahraničí,“</w:t>
      </w:r>
      <w:r w:rsidRPr="00B60BF2">
        <w:rPr>
          <w:rFonts w:ascii="Arial" w:hAnsi="Arial" w:cs="Arial"/>
          <w:sz w:val="24"/>
          <w:lang w:val="cs-CZ"/>
        </w:rPr>
        <w:t xml:space="preserve"> uvádí generální ředitel České filharmonie </w:t>
      </w:r>
      <w:r w:rsidRPr="00B60BF2">
        <w:rPr>
          <w:rFonts w:ascii="Arial" w:hAnsi="Arial" w:cs="Arial"/>
          <w:b/>
          <w:sz w:val="24"/>
          <w:lang w:val="cs-CZ"/>
        </w:rPr>
        <w:t>David Mareček</w:t>
      </w:r>
      <w:r w:rsidRPr="00B60BF2">
        <w:rPr>
          <w:rFonts w:ascii="Arial" w:hAnsi="Arial" w:cs="Arial"/>
          <w:sz w:val="24"/>
          <w:lang w:val="cs-CZ"/>
        </w:rPr>
        <w:t>.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>Středočeský kraj projekt mládežnického orchestru zatím v plném rozsahu neschválil. Z tohoto důvodu je koncert v Kutné Hoře nutné chápat jako pilotní. Teprve na jeho základě a po důkladné analýze hudebních potřeb kraje se ukáže, jestli orchestr tvořený mladými hráči bude ustanoven jako stálé těleso p</w:t>
      </w:r>
      <w:r>
        <w:rPr>
          <w:rFonts w:ascii="Arial" w:hAnsi="Arial" w:cs="Arial"/>
          <w:sz w:val="24"/>
          <w:lang w:val="cs-CZ"/>
        </w:rPr>
        <w:t>od patronátem České filharmonie nebo v jiné podobě.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 xml:space="preserve">Základ orchestru, který zahraje v Kutné Hoře, tvoří absolventi a stávající členové </w:t>
      </w:r>
      <w:r w:rsidRPr="00B60BF2">
        <w:rPr>
          <w:rFonts w:ascii="Arial" w:hAnsi="Arial" w:cs="Arial"/>
          <w:b/>
          <w:sz w:val="24"/>
          <w:lang w:val="cs-CZ"/>
        </w:rPr>
        <w:t xml:space="preserve">Orchestrální akademie České filharmonie </w:t>
      </w:r>
      <w:r w:rsidRPr="00B60BF2">
        <w:rPr>
          <w:rFonts w:ascii="Arial" w:hAnsi="Arial" w:cs="Arial"/>
          <w:sz w:val="24"/>
          <w:lang w:val="cs-CZ"/>
        </w:rPr>
        <w:t xml:space="preserve">a další mladí hráči z České republiky. Na koncert je bude připravovat dirigent </w:t>
      </w:r>
      <w:r w:rsidRPr="00B60BF2">
        <w:rPr>
          <w:rFonts w:ascii="Arial" w:hAnsi="Arial" w:cs="Arial"/>
          <w:b/>
          <w:sz w:val="24"/>
          <w:lang w:val="cs-CZ"/>
        </w:rPr>
        <w:t>Ondřej Vrabec</w:t>
      </w:r>
      <w:r w:rsidRPr="00B60BF2">
        <w:rPr>
          <w:rFonts w:ascii="Arial" w:hAnsi="Arial" w:cs="Arial"/>
          <w:sz w:val="24"/>
          <w:lang w:val="cs-CZ"/>
        </w:rPr>
        <w:t>.</w:t>
      </w:r>
    </w:p>
    <w:p w:rsidR="00B60BF2" w:rsidRPr="00B60BF2" w:rsidRDefault="00B60BF2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 xml:space="preserve"> </w:t>
      </w:r>
    </w:p>
    <w:p w:rsidR="00B60BF2" w:rsidRDefault="00B60BF2" w:rsidP="00B60BF2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B60BF2" w:rsidRDefault="00B60BF2" w:rsidP="00B60BF2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  <w:r w:rsidRPr="00B60BF2">
        <w:rPr>
          <w:rFonts w:ascii="Arial" w:hAnsi="Arial" w:cs="Arial"/>
          <w:b/>
          <w:sz w:val="24"/>
          <w:lang w:val="cs-CZ"/>
        </w:rPr>
        <w:t>Pro vice informací prosím kontaktujte:</w:t>
      </w: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>Luděk Březina</w:t>
      </w:r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 xml:space="preserve">PR </w:t>
      </w:r>
      <w:proofErr w:type="spellStart"/>
      <w:r w:rsidRPr="00B60BF2">
        <w:rPr>
          <w:rFonts w:ascii="Arial" w:hAnsi="Arial" w:cs="Arial"/>
          <w:sz w:val="24"/>
          <w:lang w:val="cs-CZ"/>
        </w:rPr>
        <w:t>manager</w:t>
      </w:r>
      <w:proofErr w:type="spellEnd"/>
    </w:p>
    <w:p w:rsidR="00CF29C7" w:rsidRPr="00B60BF2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B60BF2">
        <w:rPr>
          <w:rFonts w:ascii="Arial" w:hAnsi="Arial" w:cs="Arial"/>
          <w:sz w:val="24"/>
          <w:lang w:val="cs-CZ"/>
        </w:rPr>
        <w:t>tel.: 736 605 620</w:t>
      </w:r>
    </w:p>
    <w:p w:rsidR="009A1455" w:rsidRPr="00B60BF2" w:rsidRDefault="00CF29C7" w:rsidP="00B60BF2">
      <w:pPr>
        <w:spacing w:line="240" w:lineRule="auto"/>
        <w:ind w:left="-284" w:right="-347"/>
        <w:rPr>
          <w:rFonts w:ascii="Arial" w:hAnsi="Arial" w:cs="Arial"/>
          <w:lang w:val="cs-CZ"/>
        </w:rPr>
      </w:pPr>
      <w:r w:rsidRPr="00B60BF2">
        <w:rPr>
          <w:rFonts w:ascii="Arial" w:hAnsi="Arial" w:cs="Arial"/>
          <w:sz w:val="24"/>
          <w:lang w:val="cs-CZ"/>
        </w:rPr>
        <w:t>e-mail: ludek.brezina@ceskafilharmonie.cz</w:t>
      </w:r>
      <w:bookmarkStart w:id="0" w:name="_GoBack"/>
      <w:bookmarkEnd w:id="0"/>
    </w:p>
    <w:sectPr w:rsidR="009A1455" w:rsidRPr="00B60BF2" w:rsidSect="00E37B1F">
      <w:headerReference w:type="default" r:id="rId7"/>
      <w:footerReference w:type="default" r:id="rId8"/>
      <w:pgSz w:w="11900" w:h="16840"/>
      <w:pgMar w:top="1440" w:right="1800" w:bottom="1440" w:left="1800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0A" w:rsidRDefault="006E3D0A" w:rsidP="00E37B1F">
      <w:pPr>
        <w:spacing w:line="240" w:lineRule="auto"/>
      </w:pPr>
      <w:r>
        <w:separator/>
      </w:r>
    </w:p>
  </w:endnote>
  <w:endnote w:type="continuationSeparator" w:id="0">
    <w:p w:rsidR="006E3D0A" w:rsidRDefault="006E3D0A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09566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8261350</wp:posOffset>
          </wp:positionV>
          <wp:extent cx="63373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0A" w:rsidRDefault="006E3D0A" w:rsidP="00E37B1F">
      <w:pPr>
        <w:spacing w:line="240" w:lineRule="auto"/>
      </w:pPr>
      <w:r>
        <w:separator/>
      </w:r>
    </w:p>
  </w:footnote>
  <w:footnote w:type="continuationSeparator" w:id="0">
    <w:p w:rsidR="006E3D0A" w:rsidRDefault="006E3D0A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1F" w:rsidRDefault="009A145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-438150</wp:posOffset>
          </wp:positionH>
          <wp:positionV relativeFrom="margin">
            <wp:posOffset>-317500</wp:posOffset>
          </wp:positionV>
          <wp:extent cx="6235700" cy="9652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9566F"/>
    <w:rsid w:val="0019396D"/>
    <w:rsid w:val="003E2CEB"/>
    <w:rsid w:val="004B0F73"/>
    <w:rsid w:val="005B5885"/>
    <w:rsid w:val="005B64F7"/>
    <w:rsid w:val="005D1FD4"/>
    <w:rsid w:val="005E183E"/>
    <w:rsid w:val="005F701B"/>
    <w:rsid w:val="006A11C1"/>
    <w:rsid w:val="006E3D0A"/>
    <w:rsid w:val="00744BB0"/>
    <w:rsid w:val="00776146"/>
    <w:rsid w:val="009A1455"/>
    <w:rsid w:val="00A20F53"/>
    <w:rsid w:val="00A66275"/>
    <w:rsid w:val="00AB542A"/>
    <w:rsid w:val="00B60BF2"/>
    <w:rsid w:val="00CF29C7"/>
    <w:rsid w:val="00D73595"/>
    <w:rsid w:val="00D97DE8"/>
    <w:rsid w:val="00DB2326"/>
    <w:rsid w:val="00E37B1F"/>
    <w:rsid w:val="00E457E7"/>
    <w:rsid w:val="00E46AC5"/>
    <w:rsid w:val="00E56A02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A6F84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5DB54-7D09-467D-ACFC-2A43877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3</cp:revision>
  <dcterms:created xsi:type="dcterms:W3CDTF">2016-09-15T13:58:00Z</dcterms:created>
  <dcterms:modified xsi:type="dcterms:W3CDTF">2016-09-15T14:07:00Z</dcterms:modified>
</cp:coreProperties>
</file>